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ascii="NEU-BZ" w:hAnsi="NEU-BZ" w:hint="default"/>
        </w:rPr>
        <w:t xml:space="preserve"> </w:t>
      </w:r>
      <w:r>
        <w:rPr>
          <w:rFonts w:eastAsia="方正楷体_GBK" w:hint="eastAsia"/>
        </w:rPr>
        <w:t xml:space="preserve">小蝌蚪找妈妈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我是什么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3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植物妈妈有办法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识字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场景歌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树之歌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3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拍手歌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4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田家四季歌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  <w:r>
        <w:rPr>
          <w:rFonts w:eastAsia="方正黑体_GBK" w:ascii="NEU-BZ" w:hAnsi="NEU-BZ" w:hint="default"/>
          <w:color w:val="ABD8DA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4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彩虹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5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去外婆家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6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数星星的孩子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7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古诗二首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8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黄山奇石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9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日月潭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10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葡萄沟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11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坐井观天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12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寒号鸟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13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我要的是葫芦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14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八角楼上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15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朱德的扁担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16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难忘的泼水节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17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刘胡兰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18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古诗二首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19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雾在哪里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20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雪孩子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ascii="NEU-FZ" w:hAnsi="NEU-FZ" w:hint="eastAsia"/>
          <w:color w:val="ABD8DA"/>
        </w:rPr>
        <w:t xml:space="preserve">·</w:t>
      </w:r>
      <w:r>
        <w:rPr>
          <w:rFonts w:eastAsia="方正黑体_GBK" w:hint="eastAsia"/>
          <w:color w:val="ABD8DA"/>
        </w:rPr>
        <w:t xml:space="preserve">阅读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21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称赞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22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纸船和风筝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ascii="NEU-FZ" w:hAnsi="NEU-FZ" w:hint="default"/>
        </w:rPr>
        <w:t xml:space="preserve">23</w:t>
      </w:r>
      <w:r>
        <w:rPr>
          <w:rFonts w:eastAsia="方正楷体_GBK" w:hint="eastAsia"/>
        </w:rPr>
        <w:t/>
        <w:ptab w:relativeTo="margin" w:alignment="right" w:leader="dot"/>
      </w:r>
      <w:r>
        <w:rPr>
          <w:rFonts w:eastAsia="方正楷体_GBK" w:hint="eastAsia"/>
        </w:rPr>
        <w:t xml:space="preserve">快乐的小河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语文园地八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第七单元测试卷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第八单元测试卷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jc w:val="center"/>
        <w:rPr>
          <w:rFonts w:eastAsia="方正楷体_GBK" w:hint="eastAsia"/>
          <w:color w:val="ABD8DA"/>
        </w:rPr>
      </w:pPr>
      <w:r>
        <w:rPr>
          <w:rFonts w:eastAsia="方正楷体_GBK" w:hint="eastAsia"/>
          <w:color w:val="ABD8DA"/>
        </w:rPr>
        <w:t xml:space="preserve">（预习册单独成册）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